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CFBE" w14:textId="31910EB3" w:rsidR="001104E3" w:rsidRDefault="001A2AD6" w:rsidP="009222D1">
      <w:pPr>
        <w:rPr>
          <w:b/>
          <w:i/>
          <w:color w:val="27857C"/>
        </w:rPr>
      </w:pPr>
      <w:r w:rsidRPr="00F448D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B16B6AC" wp14:editId="5C803C10">
            <wp:simplePos x="0" y="0"/>
            <wp:positionH relativeFrom="margin">
              <wp:posOffset>4754245</wp:posOffset>
            </wp:positionH>
            <wp:positionV relativeFrom="margin">
              <wp:posOffset>160020</wp:posOffset>
            </wp:positionV>
            <wp:extent cx="1724025" cy="124206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54BE2" w14:textId="3B6B08C7" w:rsidR="005B0FB5" w:rsidRPr="001A2AD6" w:rsidRDefault="001A2AD6" w:rsidP="009222D1">
      <w:pPr>
        <w:rPr>
          <w:b/>
          <w:i/>
          <w:color w:val="2C948A"/>
        </w:rPr>
      </w:pPr>
      <w:r w:rsidRPr="001A2AD6">
        <w:rPr>
          <w:b/>
          <w:i/>
          <w:noProof/>
          <w:color w:val="2C948A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08D0B920" wp14:editId="48CA8060">
            <wp:simplePos x="0" y="0"/>
            <wp:positionH relativeFrom="margin">
              <wp:posOffset>222885</wp:posOffset>
            </wp:positionH>
            <wp:positionV relativeFrom="page">
              <wp:posOffset>584835</wp:posOffset>
            </wp:positionV>
            <wp:extent cx="12477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35" y="20965"/>
                <wp:lineTo x="21435" y="0"/>
                <wp:lineTo x="0" y="0"/>
              </wp:wrapPolygon>
            </wp:wrapTight>
            <wp:docPr id="2" name="Picture 2" descr="C:\Users\Tanya\OneDrive - Hastings Voluntary Action in Partnership with Tetrabyte\Tanya's Folder\Template forms\new_HV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OneDrive - Hastings Voluntary Action in Partnership with Tetrabyte\Tanya's Folder\Template forms\new_HVA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D1" w:rsidRPr="001A2AD6">
        <w:rPr>
          <w:b/>
          <w:i/>
          <w:color w:val="2C948A"/>
        </w:rPr>
        <w:t>Supported by:</w:t>
      </w:r>
    </w:p>
    <w:p w14:paraId="14C046C1" w14:textId="169D74A8" w:rsidR="005B0FB5" w:rsidRDefault="005B0FB5" w:rsidP="001A2AD6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557E64" w14:textId="77777777" w:rsidR="00031038" w:rsidRPr="00031038" w:rsidRDefault="00031038" w:rsidP="00031038">
      <w:pPr>
        <w:spacing w:before="240" w:after="0"/>
        <w:ind w:left="720"/>
        <w:rPr>
          <w:b/>
          <w:sz w:val="16"/>
          <w:szCs w:val="16"/>
        </w:rPr>
      </w:pPr>
      <w:r>
        <w:rPr>
          <w:b/>
          <w:sz w:val="24"/>
          <w:szCs w:val="24"/>
        </w:rPr>
        <w:t>The Purpose of HCN is…</w:t>
      </w:r>
      <w:r w:rsidR="005202DF">
        <w:br/>
      </w:r>
      <w:r w:rsidR="005202DF">
        <w:br/>
      </w:r>
      <w:r w:rsidR="005202DF">
        <w:rPr>
          <w:b/>
        </w:rPr>
        <w:t>“</w:t>
      </w:r>
      <w:r w:rsidR="005202DF" w:rsidRPr="005202DF">
        <w:rPr>
          <w:b/>
        </w:rPr>
        <w:t>To support voluntary organisations, community groups and Social Enterprises to influence policies, plans and practices that have an impact on t</w:t>
      </w:r>
      <w:r w:rsidR="005202DF">
        <w:rPr>
          <w:b/>
        </w:rPr>
        <w:t>heir organisa</w:t>
      </w:r>
      <w:r w:rsidR="005202DF" w:rsidRPr="005202DF">
        <w:rPr>
          <w:b/>
        </w:rPr>
        <w:t>t</w:t>
      </w:r>
      <w:r w:rsidR="005202DF">
        <w:rPr>
          <w:b/>
        </w:rPr>
        <w:t>i</w:t>
      </w:r>
      <w:r w:rsidR="005202DF" w:rsidRPr="005202DF">
        <w:rPr>
          <w:b/>
        </w:rPr>
        <w:t>ons and beneficiaries.</w:t>
      </w:r>
      <w:r w:rsidR="005202DF">
        <w:rPr>
          <w:b/>
        </w:rPr>
        <w:t>”</w:t>
      </w:r>
      <w:r w:rsidR="00F91F2A">
        <w:t xml:space="preserve"> </w:t>
      </w:r>
      <w:r w:rsidR="00F91F2A">
        <w:br/>
      </w:r>
    </w:p>
    <w:p w14:paraId="65F7C64F" w14:textId="77777777" w:rsidR="00031038" w:rsidRDefault="005202DF" w:rsidP="00031038">
      <w:pPr>
        <w:spacing w:after="0" w:line="240" w:lineRule="auto"/>
        <w:ind w:left="720"/>
        <w:rPr>
          <w:b/>
        </w:rPr>
      </w:pPr>
      <w:r w:rsidRPr="00952157">
        <w:rPr>
          <w:b/>
        </w:rPr>
        <w:t>This is achieved through…</w:t>
      </w:r>
    </w:p>
    <w:p w14:paraId="4DF2613D" w14:textId="6D7FA49B" w:rsidR="00031038" w:rsidRDefault="005202DF" w:rsidP="00031038">
      <w:pPr>
        <w:spacing w:after="0"/>
        <w:ind w:left="720"/>
      </w:pPr>
      <w:r w:rsidRPr="00031038">
        <w:rPr>
          <w:sz w:val="16"/>
          <w:szCs w:val="16"/>
        </w:rPr>
        <w:br/>
      </w:r>
      <w:r>
        <w:rPr>
          <w:rFonts w:ascii="Wingdings" w:hAnsi="Wingdings"/>
        </w:rPr>
        <w:t></w:t>
      </w:r>
      <w:r>
        <w:rPr>
          <w:rFonts w:ascii="Wingdings" w:hAnsi="Wingdings"/>
        </w:rPr>
        <w:t></w:t>
      </w:r>
      <w:r>
        <w:t xml:space="preserve">Regular events to encourage </w:t>
      </w:r>
      <w:proofErr w:type="gramStart"/>
      <w:r>
        <w:t>networking,</w:t>
      </w:r>
      <w:proofErr w:type="gramEnd"/>
      <w:r>
        <w:t xml:space="preserve"> identify key issues and enable local organisations to:-</w:t>
      </w:r>
    </w:p>
    <w:p w14:paraId="137F2095" w14:textId="77777777" w:rsidR="00FC0B94" w:rsidRDefault="005202DF" w:rsidP="00FC0B94">
      <w:pPr>
        <w:spacing w:after="0"/>
        <w:ind w:left="993"/>
      </w:pPr>
      <w:r>
        <w:rPr>
          <w:rFonts w:cstheme="minorHAnsi"/>
        </w:rPr>
        <w:t>-</w:t>
      </w:r>
      <w:r>
        <w:t xml:space="preserve">    Feel connected to the network</w:t>
      </w:r>
      <w:r>
        <w:br/>
      </w:r>
      <w:r>
        <w:rPr>
          <w:rFonts w:cstheme="minorHAnsi"/>
        </w:rPr>
        <w:t>-</w:t>
      </w:r>
      <w:r w:rsidR="00031038">
        <w:t xml:space="preserve">    </w:t>
      </w:r>
      <w:r>
        <w:t>Identify themes and events to address relevant issues</w:t>
      </w:r>
      <w:r>
        <w:br/>
      </w:r>
      <w:r>
        <w:rPr>
          <w:rFonts w:cstheme="minorHAnsi"/>
        </w:rPr>
        <w:t>-</w:t>
      </w:r>
      <w:r w:rsidR="00031038">
        <w:t xml:space="preserve">    </w:t>
      </w:r>
      <w:r>
        <w:t>Participate in formal consultation exercises</w:t>
      </w:r>
      <w:r>
        <w:br/>
      </w:r>
      <w:r>
        <w:rPr>
          <w:rFonts w:cstheme="minorHAnsi"/>
        </w:rPr>
        <w:t>-</w:t>
      </w:r>
      <w:r w:rsidR="00031038">
        <w:t xml:space="preserve">    </w:t>
      </w:r>
      <w:r>
        <w:t>Give views and receive feedback from VCSE representatives</w:t>
      </w:r>
    </w:p>
    <w:p w14:paraId="295B6BBF" w14:textId="77777777" w:rsidR="00FC0B94" w:rsidRDefault="007E0E03" w:rsidP="00FC0B94">
      <w:pPr>
        <w:pStyle w:val="ListParagraph"/>
        <w:numPr>
          <w:ilvl w:val="0"/>
          <w:numId w:val="1"/>
        </w:numPr>
        <w:spacing w:after="0"/>
        <w:ind w:left="1276" w:hanging="283"/>
      </w:pPr>
      <w:r>
        <w:t>Join up delivery of services provided by network members to local residents</w:t>
      </w:r>
    </w:p>
    <w:p w14:paraId="320366A9" w14:textId="33415215" w:rsidR="007E0E03" w:rsidRDefault="007E0E03" w:rsidP="00FC0B94">
      <w:pPr>
        <w:pStyle w:val="ListParagraph"/>
        <w:numPr>
          <w:ilvl w:val="0"/>
          <w:numId w:val="1"/>
        </w:numPr>
        <w:spacing w:after="120"/>
        <w:ind w:left="1276" w:hanging="284"/>
        <w:contextualSpacing w:val="0"/>
      </w:pPr>
      <w:r>
        <w:t>Join up development of services amongst network members alongside statutory and private sector organisations.</w:t>
      </w:r>
    </w:p>
    <w:p w14:paraId="51B8DCFC" w14:textId="1FCDA586" w:rsidR="00031038" w:rsidRDefault="00F54EFB" w:rsidP="00FC0B94">
      <w:pPr>
        <w:spacing w:after="0"/>
        <w:ind w:left="851" w:hanging="142"/>
      </w:pPr>
      <w:proofErr w:type="gramStart"/>
      <w:r>
        <w:rPr>
          <w:rFonts w:ascii="Wingdings" w:hAnsi="Wingdings"/>
        </w:rPr>
        <w:t></w:t>
      </w:r>
      <w:r>
        <w:t xml:space="preserve"> </w:t>
      </w:r>
      <w:r w:rsidR="00FC0B94">
        <w:t xml:space="preserve"> </w:t>
      </w:r>
      <w:r>
        <w:t>Open</w:t>
      </w:r>
      <w:proofErr w:type="gramEnd"/>
      <w:r w:rsidR="00031038">
        <w:t xml:space="preserve"> communication</w:t>
      </w:r>
    </w:p>
    <w:p w14:paraId="61079F4F" w14:textId="77777777" w:rsidR="00031038" w:rsidRDefault="005202DF" w:rsidP="00FC0B94">
      <w:pPr>
        <w:pStyle w:val="ListParagraph"/>
        <w:numPr>
          <w:ilvl w:val="0"/>
          <w:numId w:val="5"/>
        </w:numPr>
        <w:ind w:left="1276" w:hanging="283"/>
      </w:pPr>
      <w:r>
        <w:t>Regular updat</w:t>
      </w:r>
      <w:r w:rsidR="00F54EFB">
        <w:t>es and notifications through Ha</w:t>
      </w:r>
      <w:r>
        <w:t>stings Community News and the HCN Websit</w:t>
      </w:r>
      <w:r w:rsidR="00031038">
        <w:t xml:space="preserve">e pages and via social media.  </w:t>
      </w:r>
    </w:p>
    <w:p w14:paraId="5685C8A1" w14:textId="77777777" w:rsidR="00FC0B94" w:rsidRDefault="00952157" w:rsidP="00FC0B94">
      <w:pPr>
        <w:pStyle w:val="ListParagraph"/>
        <w:numPr>
          <w:ilvl w:val="0"/>
          <w:numId w:val="5"/>
        </w:numPr>
        <w:spacing w:after="120"/>
        <w:ind w:left="1276" w:hanging="283"/>
        <w:contextualSpacing w:val="0"/>
      </w:pPr>
      <w:r>
        <w:t xml:space="preserve">The coordination of a “consultation </w:t>
      </w:r>
      <w:r w:rsidR="00F54EFB">
        <w:t>calendar</w:t>
      </w:r>
      <w:r>
        <w:t xml:space="preserve">” </w:t>
      </w:r>
      <w:r w:rsidR="00F54EFB">
        <w:t>drawn</w:t>
      </w:r>
      <w:r>
        <w:t xml:space="preserve"> from formal public consultation exercises at a loc</w:t>
      </w:r>
      <w:r w:rsidR="00FC0B94">
        <w:t>al regional and national level</w:t>
      </w:r>
    </w:p>
    <w:p w14:paraId="72C94834" w14:textId="656EBBA7" w:rsidR="00FC0B94" w:rsidRDefault="00952157" w:rsidP="00FC0B94">
      <w:pPr>
        <w:spacing w:after="120"/>
        <w:ind w:left="709"/>
      </w:pPr>
      <w:r w:rsidRPr="00FC0B94">
        <w:rPr>
          <w:rFonts w:ascii="Wingdings" w:hAnsi="Wingdings"/>
        </w:rPr>
        <w:t></w:t>
      </w:r>
      <w:r w:rsidR="00FC0B94">
        <w:t xml:space="preserve">  Representation</w:t>
      </w:r>
      <w:r>
        <w:br/>
        <w:t xml:space="preserve">Transparent and accountable representation of the VCSE Sector on key strategic </w:t>
      </w:r>
      <w:r w:rsidR="00F54EFB">
        <w:t>bodies</w:t>
      </w:r>
      <w:r>
        <w:t xml:space="preserve"> </w:t>
      </w:r>
      <w:r w:rsidR="00F54EFB">
        <w:t>including</w:t>
      </w:r>
      <w:r>
        <w:t xml:space="preserve"> Hastings and St Leonards Local </w:t>
      </w:r>
      <w:r w:rsidR="00F54EFB">
        <w:t>Strategic</w:t>
      </w:r>
      <w:r>
        <w:t xml:space="preserve"> Partnership, Hastings Town Deal Board, Crime Reduction Partnership</w:t>
      </w:r>
      <w:r w:rsidR="00031038">
        <w:t>, East Sussex Skills Partnership</w:t>
      </w:r>
      <w:r>
        <w:t xml:space="preserve"> and other releva</w:t>
      </w:r>
      <w:r w:rsidR="00FC0B94">
        <w:t xml:space="preserve">nt cross sector partnerships. </w:t>
      </w:r>
    </w:p>
    <w:p w14:paraId="4A001E88" w14:textId="77777777" w:rsidR="00FC0B94" w:rsidRDefault="00952157" w:rsidP="00FC0B94">
      <w:pPr>
        <w:ind w:left="993" w:hanging="284"/>
      </w:pPr>
      <w:r w:rsidRPr="00031038">
        <w:rPr>
          <w:b/>
        </w:rPr>
        <w:t>This is organised by the elected HCN Executive who…</w:t>
      </w:r>
    </w:p>
    <w:p w14:paraId="6C563740" w14:textId="77777777" w:rsidR="00FC0B94" w:rsidRDefault="00952157" w:rsidP="00FC0B94">
      <w:pPr>
        <w:spacing w:after="0"/>
        <w:ind w:left="993" w:hanging="284"/>
      </w:pPr>
      <w:proofErr w:type="gramStart"/>
      <w:r w:rsidRPr="00031038">
        <w:rPr>
          <w:rFonts w:ascii="Wingdings" w:hAnsi="Wingdings"/>
        </w:rPr>
        <w:t></w:t>
      </w:r>
      <w:r>
        <w:t xml:space="preserve">  Oversee</w:t>
      </w:r>
      <w:proofErr w:type="gramEnd"/>
      <w:r>
        <w:t xml:space="preserve"> a programme of work consisting </w:t>
      </w:r>
      <w:r w:rsidR="00FC0B94">
        <w:t>of at least 4 networking events</w:t>
      </w:r>
    </w:p>
    <w:p w14:paraId="19EE7627" w14:textId="77777777" w:rsidR="00FC0B94" w:rsidRDefault="00952157" w:rsidP="00FC0B94">
      <w:pPr>
        <w:spacing w:after="0"/>
        <w:ind w:left="993" w:hanging="284"/>
      </w:pPr>
      <w:proofErr w:type="gramStart"/>
      <w:r w:rsidRPr="00031038">
        <w:rPr>
          <w:rFonts w:ascii="Wingdings" w:hAnsi="Wingdings"/>
        </w:rPr>
        <w:t></w:t>
      </w:r>
      <w:r>
        <w:t xml:space="preserve">  Gather</w:t>
      </w:r>
      <w:proofErr w:type="gramEnd"/>
      <w:r>
        <w:t xml:space="preserve"> views and make formal representations into </w:t>
      </w:r>
      <w:r w:rsidR="00F54EFB">
        <w:t>consultation</w:t>
      </w:r>
      <w:r>
        <w:t xml:space="preserve"> exer</w:t>
      </w:r>
      <w:r w:rsidR="00FC0B94">
        <w:t xml:space="preserve">cises on behalf of the network </w:t>
      </w:r>
    </w:p>
    <w:p w14:paraId="2F7DA4C8" w14:textId="77777777" w:rsidR="00FC0B94" w:rsidRDefault="00952157" w:rsidP="00FC0B94">
      <w:pPr>
        <w:spacing w:after="0"/>
        <w:ind w:left="993" w:hanging="284"/>
      </w:pPr>
      <w:proofErr w:type="gramStart"/>
      <w:r w:rsidRPr="00031038">
        <w:rPr>
          <w:rFonts w:ascii="Wingdings" w:hAnsi="Wingdings"/>
        </w:rPr>
        <w:t></w:t>
      </w:r>
      <w:r>
        <w:t xml:space="preserve">  Work</w:t>
      </w:r>
      <w:proofErr w:type="gramEnd"/>
      <w:r>
        <w:t xml:space="preserve"> in partnership with public sector organisation</w:t>
      </w:r>
      <w:r w:rsidR="004F2577">
        <w:t>s</w:t>
      </w:r>
      <w:r>
        <w:t xml:space="preserve"> to hold joint consultation events where appropriate and support good practice in relation to consultation and engagem</w:t>
      </w:r>
      <w:r w:rsidR="00FC0B94">
        <w:t>ent practice</w:t>
      </w:r>
    </w:p>
    <w:p w14:paraId="1B007FC5" w14:textId="022768BF" w:rsidR="00031038" w:rsidRDefault="00952157" w:rsidP="00FC0B94">
      <w:pPr>
        <w:spacing w:after="0"/>
        <w:ind w:left="993" w:hanging="284"/>
      </w:pPr>
      <w:proofErr w:type="gramStart"/>
      <w:r w:rsidRPr="00031038">
        <w:rPr>
          <w:rFonts w:ascii="Wingdings" w:hAnsi="Wingdings"/>
        </w:rPr>
        <w:t></w:t>
      </w:r>
      <w:r>
        <w:t xml:space="preserve">  Collaborate</w:t>
      </w:r>
      <w:proofErr w:type="gramEnd"/>
      <w:r>
        <w:t xml:space="preserve"> with HVA to ensure that the network has adequate funding for its activities</w:t>
      </w:r>
    </w:p>
    <w:p w14:paraId="4D9DF69A" w14:textId="77777777" w:rsidR="00FC0B94" w:rsidRDefault="00031038" w:rsidP="00FC0B94">
      <w:pPr>
        <w:spacing w:after="0"/>
        <w:ind w:left="709"/>
      </w:pPr>
      <w:proofErr w:type="gramStart"/>
      <w:r w:rsidRPr="00031038">
        <w:rPr>
          <w:rFonts w:ascii="Wingdings" w:hAnsi="Wingdings"/>
        </w:rPr>
        <w:t></w:t>
      </w:r>
      <w:r>
        <w:t xml:space="preserve">  </w:t>
      </w:r>
      <w:r w:rsidR="00952157">
        <w:t>Promote</w:t>
      </w:r>
      <w:proofErr w:type="gramEnd"/>
      <w:r w:rsidR="00952157">
        <w:t xml:space="preserve"> and publicise the Network’s activities. </w:t>
      </w:r>
      <w:r w:rsidR="00952157">
        <w:br/>
      </w:r>
      <w:proofErr w:type="gramStart"/>
      <w:r w:rsidRPr="00031038">
        <w:rPr>
          <w:rFonts w:ascii="Wingdings" w:hAnsi="Wingdings"/>
        </w:rPr>
        <w:t></w:t>
      </w:r>
      <w:r>
        <w:t xml:space="preserve">  </w:t>
      </w:r>
      <w:r w:rsidR="00952157">
        <w:t>Identify</w:t>
      </w:r>
      <w:proofErr w:type="gramEnd"/>
      <w:r w:rsidR="00952157">
        <w:t xml:space="preserve"> themes for networking events and s</w:t>
      </w:r>
      <w:r w:rsidR="00FC0B94">
        <w:t>upport the facilitation of them</w:t>
      </w:r>
    </w:p>
    <w:p w14:paraId="3F0BA3F7" w14:textId="3A1AF8EC" w:rsidR="005158E0" w:rsidRDefault="009834B2" w:rsidP="00FC0B94">
      <w:pPr>
        <w:tabs>
          <w:tab w:val="left" w:pos="567"/>
        </w:tabs>
        <w:spacing w:after="0"/>
        <w:ind w:left="993" w:hanging="284"/>
      </w:pPr>
      <w:r w:rsidRPr="00031038">
        <w:rPr>
          <w:rFonts w:ascii="Wingdings" w:hAnsi="Wingdings"/>
        </w:rPr>
        <w:t></w:t>
      </w:r>
      <w:r>
        <w:t xml:space="preserve">   </w:t>
      </w:r>
      <w:proofErr w:type="gramStart"/>
      <w:r w:rsidR="00952157">
        <w:t>Undertake</w:t>
      </w:r>
      <w:proofErr w:type="gramEnd"/>
      <w:r w:rsidR="00952157">
        <w:t xml:space="preserve"> one of pieces of work into specific areas of enquiry</w:t>
      </w:r>
      <w:r w:rsidR="00412814">
        <w:t xml:space="preserve"> and produce papers reports or pieces of research</w:t>
      </w:r>
    </w:p>
    <w:p w14:paraId="30D0D8E1" w14:textId="01EA5AFB" w:rsidR="005158E0" w:rsidRPr="005158E0" w:rsidRDefault="005158E0" w:rsidP="005158E0">
      <w:pPr>
        <w:pStyle w:val="ListParagraph"/>
        <w:numPr>
          <w:ilvl w:val="0"/>
          <w:numId w:val="4"/>
        </w:numPr>
        <w:ind w:left="993" w:hanging="284"/>
        <w:rPr>
          <w:rFonts w:ascii="Wingdings" w:hAnsi="Wingdings"/>
          <w:b/>
        </w:rPr>
      </w:pPr>
      <w:r>
        <w:rPr>
          <w:rFonts w:cstheme="minorHAnsi"/>
        </w:rPr>
        <w:t xml:space="preserve">Adhere </w:t>
      </w:r>
      <w:proofErr w:type="gramStart"/>
      <w:r>
        <w:rPr>
          <w:rFonts w:cstheme="minorHAnsi"/>
        </w:rPr>
        <w:t xml:space="preserve">to an agreed </w:t>
      </w:r>
      <w:r w:rsidR="00031038">
        <w:rPr>
          <w:rFonts w:cstheme="minorHAnsi"/>
        </w:rPr>
        <w:t>C</w:t>
      </w:r>
      <w:r>
        <w:rPr>
          <w:rFonts w:cstheme="minorHAnsi"/>
        </w:rPr>
        <w:t xml:space="preserve">ode of </w:t>
      </w:r>
      <w:r w:rsidR="00031038">
        <w:rPr>
          <w:rFonts w:cstheme="minorHAnsi"/>
        </w:rPr>
        <w:t>C</w:t>
      </w:r>
      <w:r>
        <w:rPr>
          <w:rFonts w:cstheme="minorHAnsi"/>
        </w:rPr>
        <w:t>onduct</w:t>
      </w:r>
      <w:r w:rsidR="007600F3">
        <w:rPr>
          <w:rFonts w:cstheme="minorHAnsi"/>
        </w:rPr>
        <w:t xml:space="preserve"> of Hastings Community Network Executive members</w:t>
      </w:r>
      <w:proofErr w:type="gramEnd"/>
      <w:r w:rsidR="007600F3">
        <w:rPr>
          <w:rFonts w:cstheme="minorHAnsi"/>
        </w:rPr>
        <w:t xml:space="preserve"> to ensure conduct reflects the values and expectations of the network</w:t>
      </w:r>
      <w:r w:rsidR="00031038">
        <w:rPr>
          <w:rFonts w:cstheme="minorHAnsi"/>
        </w:rPr>
        <w:t>.</w:t>
      </w:r>
    </w:p>
    <w:p w14:paraId="6296D21A" w14:textId="49726BE5" w:rsidR="00412E9C" w:rsidRDefault="00B37334" w:rsidP="00FC0B94">
      <w:pPr>
        <w:ind w:left="709"/>
      </w:pPr>
      <w:r>
        <w:rPr>
          <w:b/>
        </w:rPr>
        <w:t>T</w:t>
      </w:r>
      <w:r w:rsidR="009834B2" w:rsidRPr="009834B2">
        <w:rPr>
          <w:b/>
        </w:rPr>
        <w:t>he HCN Executive is supported by Ha</w:t>
      </w:r>
      <w:r w:rsidR="00031038">
        <w:rPr>
          <w:b/>
        </w:rPr>
        <w:t xml:space="preserve">stings Voluntary Action who </w:t>
      </w:r>
      <w:proofErr w:type="gramStart"/>
      <w:r w:rsidR="00031038">
        <w:rPr>
          <w:b/>
        </w:rPr>
        <w:t>wil</w:t>
      </w:r>
      <w:r w:rsidR="00FC0B94">
        <w:rPr>
          <w:b/>
        </w:rPr>
        <w:t>l</w:t>
      </w:r>
      <w:proofErr w:type="gramEnd"/>
      <w:r w:rsidR="00FC0B94">
        <w:rPr>
          <w:b/>
        </w:rPr>
        <w:t>…</w:t>
      </w:r>
      <w:r w:rsidR="009834B2">
        <w:br/>
      </w:r>
      <w:r w:rsidR="00771068">
        <w:rPr>
          <w:rFonts w:ascii="Wingdings" w:hAnsi="Wingdings"/>
        </w:rPr>
        <w:t></w:t>
      </w:r>
      <w:r w:rsidR="00771068">
        <w:t xml:space="preserve"> Allocate</w:t>
      </w:r>
      <w:r w:rsidR="009834B2">
        <w:t xml:space="preserve"> staff time to support the HCN Executive in the organisations and recording of its meetings. 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 Provide opportunities through its information service to support HCN in producing and disseminating </w:t>
      </w:r>
      <w:r w:rsidR="009834B2">
        <w:lastRenderedPageBreak/>
        <w:t>information online and via social media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 Work with the executive to organise</w:t>
      </w:r>
      <w:r w:rsidR="001F194E">
        <w:t>,</w:t>
      </w:r>
      <w:r w:rsidR="009834B2">
        <w:t xml:space="preserve"> host and evaluate networking events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 Work with the HCN Executive to produce reports from events and other pieces of work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 Act as the accountable body to hold </w:t>
      </w:r>
      <w:r w:rsidR="00031038">
        <w:t>f</w:t>
      </w:r>
      <w:r w:rsidR="009834B2">
        <w:t xml:space="preserve">unding to support HCN </w:t>
      </w:r>
      <w:r w:rsidR="00031038">
        <w:t>a</w:t>
      </w:r>
      <w:r w:rsidR="009834B2">
        <w:t xml:space="preserve">ctivities 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</w:t>
      </w:r>
      <w:r w:rsidR="00412814">
        <w:t xml:space="preserve"> </w:t>
      </w:r>
      <w:r w:rsidR="009834B2">
        <w:t xml:space="preserve">Organise a fair open and transparent  elections to the HCN Executive </w:t>
      </w:r>
      <w:r w:rsidR="009834B2">
        <w:br/>
      </w:r>
      <w:r w:rsidR="009834B2">
        <w:rPr>
          <w:rFonts w:ascii="Wingdings" w:hAnsi="Wingdings"/>
        </w:rPr>
        <w:t></w:t>
      </w:r>
      <w:r w:rsidR="009834B2">
        <w:t xml:space="preserve">  Hold and update on an annual basis  member information</w:t>
      </w:r>
      <w:r w:rsidR="00FC0B94">
        <w:t>.</w:t>
      </w:r>
      <w:bookmarkStart w:id="0" w:name="_GoBack"/>
      <w:bookmarkEnd w:id="0"/>
    </w:p>
    <w:sectPr w:rsidR="00412E9C" w:rsidSect="001104E3">
      <w:pgSz w:w="11906" w:h="16838"/>
      <w:pgMar w:top="0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57"/>
    <w:multiLevelType w:val="hybridMultilevel"/>
    <w:tmpl w:val="BCC44C7E"/>
    <w:lvl w:ilvl="0" w:tplc="609463C8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593AF0"/>
    <w:multiLevelType w:val="hybridMultilevel"/>
    <w:tmpl w:val="6DC6CBFA"/>
    <w:lvl w:ilvl="0" w:tplc="609463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D1559F"/>
    <w:multiLevelType w:val="hybridMultilevel"/>
    <w:tmpl w:val="ED02FC8C"/>
    <w:lvl w:ilvl="0" w:tplc="8EC0BE9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CF1192"/>
    <w:multiLevelType w:val="hybridMultilevel"/>
    <w:tmpl w:val="61C65550"/>
    <w:lvl w:ilvl="0" w:tplc="8EC0BE92">
      <w:start w:val="1"/>
      <w:numFmt w:val="bullet"/>
      <w:lvlText w:val=""/>
      <w:lvlJc w:val="left"/>
      <w:pPr>
        <w:ind w:left="14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69B76938"/>
    <w:multiLevelType w:val="hybridMultilevel"/>
    <w:tmpl w:val="F79234B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DF"/>
    <w:rsid w:val="00024D6C"/>
    <w:rsid w:val="00031038"/>
    <w:rsid w:val="001104E3"/>
    <w:rsid w:val="001A2AD6"/>
    <w:rsid w:val="001F194E"/>
    <w:rsid w:val="00412814"/>
    <w:rsid w:val="00412E9C"/>
    <w:rsid w:val="004F2577"/>
    <w:rsid w:val="005158E0"/>
    <w:rsid w:val="005202DF"/>
    <w:rsid w:val="005B0FB5"/>
    <w:rsid w:val="007600F3"/>
    <w:rsid w:val="00771068"/>
    <w:rsid w:val="007E0E03"/>
    <w:rsid w:val="009222D1"/>
    <w:rsid w:val="00935CAB"/>
    <w:rsid w:val="00952157"/>
    <w:rsid w:val="009834B2"/>
    <w:rsid w:val="00B37334"/>
    <w:rsid w:val="00D00819"/>
    <w:rsid w:val="00DC0BDE"/>
    <w:rsid w:val="00F54EFB"/>
    <w:rsid w:val="00F91F2A"/>
    <w:rsid w:val="00F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03A02260E334DBD294D632956FD60" ma:contentTypeVersion="13" ma:contentTypeDescription="Create a new document." ma:contentTypeScope="" ma:versionID="72b5a175627759baf9a1d68dc309c90c">
  <xsd:schema xmlns:xsd="http://www.w3.org/2001/XMLSchema" xmlns:xs="http://www.w3.org/2001/XMLSchema" xmlns:p="http://schemas.microsoft.com/office/2006/metadata/properties" xmlns:ns3="4faaf9f2-77fa-4265-80b7-3fbfb77b49b9" xmlns:ns4="689dc499-b6b2-4575-ab55-39da2953b336" targetNamespace="http://schemas.microsoft.com/office/2006/metadata/properties" ma:root="true" ma:fieldsID="3489ddd42baa7e7b236b1829c30cc5bb" ns3:_="" ns4:_="">
    <xsd:import namespace="4faaf9f2-77fa-4265-80b7-3fbfb77b49b9"/>
    <xsd:import namespace="689dc499-b6b2-4575-ab55-39da2953b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f9f2-77fa-4265-80b7-3fbfb77b4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dc499-b6b2-4575-ab55-39da295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89017-0EE5-4872-A236-BDF59C13CDFA}">
  <ds:schemaRefs>
    <ds:schemaRef ds:uri="4faaf9f2-77fa-4265-80b7-3fbfb77b49b9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689dc499-b6b2-4575-ab55-39da2953b336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777818-6971-4BEB-8C6B-F18EE96F1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4A9D0-12BA-4C01-BFCE-E7CF8EBC9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af9f2-77fa-4265-80b7-3fbfb77b49b9"/>
    <ds:schemaRef ds:uri="689dc499-b6b2-4575-ab55-39da2953b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Carole Dixon</cp:lastModifiedBy>
  <cp:revision>2</cp:revision>
  <dcterms:created xsi:type="dcterms:W3CDTF">2020-09-13T14:19:00Z</dcterms:created>
  <dcterms:modified xsi:type="dcterms:W3CDTF">2020-09-13T14:19:00Z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0x01010088403A02260E334DBD294D632956FD60</vt:lpwstr>
  </property>
</Properties>
</file>